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7864" w14:textId="0F619E65" w:rsidR="00EB0B6B" w:rsidRDefault="00EB0B6B" w:rsidP="57B6AACD">
      <w:pPr>
        <w:jc w:val="center"/>
        <w:rPr>
          <w:b/>
          <w:bCs/>
          <w:u w:val="single"/>
        </w:rPr>
      </w:pPr>
      <w:r w:rsidRPr="57B6AACD">
        <w:rPr>
          <w:b/>
          <w:bCs/>
          <w:u w:val="single"/>
        </w:rPr>
        <w:t>Publicity Officer’s Report </w:t>
      </w:r>
    </w:p>
    <w:p w14:paraId="60E1726D" w14:textId="77777777" w:rsidR="001A7FD6" w:rsidRDefault="001A7FD6" w:rsidP="00EB0B6B">
      <w:pPr>
        <w:rPr>
          <w:b/>
          <w:bCs/>
        </w:rPr>
      </w:pPr>
    </w:p>
    <w:p w14:paraId="58273EBF" w14:textId="468EA793" w:rsidR="001A7FD6" w:rsidRDefault="001A7FD6" w:rsidP="006F1C19">
      <w:r>
        <w:t>We have continued to use live meetings in the church and to record the meetings on Zoom to be sent to Eventbrite registrants</w:t>
      </w:r>
      <w:r w:rsidR="4F1CDF45">
        <w:t xml:space="preserve">, so that </w:t>
      </w:r>
      <w:r>
        <w:t xml:space="preserve">people unable to attend </w:t>
      </w:r>
      <w:r w:rsidR="51C782B3">
        <w:t>can watch</w:t>
      </w:r>
      <w:r>
        <w:t xml:space="preserve">. Eventbrite </w:t>
      </w:r>
      <w:r w:rsidR="5E9941F2">
        <w:t xml:space="preserve">allows </w:t>
      </w:r>
      <w:r>
        <w:t>us to reach a wider audience. </w:t>
      </w:r>
    </w:p>
    <w:p w14:paraId="775F7031" w14:textId="55B3C787" w:rsidR="001A7FD6" w:rsidRDefault="5CB4241E" w:rsidP="001A7FD6">
      <w:r>
        <w:t xml:space="preserve">We are </w:t>
      </w:r>
      <w:r w:rsidR="001A7FD6">
        <w:t xml:space="preserve">grateful to the editors of the </w:t>
      </w:r>
      <w:r w:rsidR="001A7FD6" w:rsidRPr="57B6AACD">
        <w:rPr>
          <w:i/>
          <w:iCs/>
        </w:rPr>
        <w:t xml:space="preserve">Ealing </w:t>
      </w:r>
      <w:r w:rsidR="33522A37" w:rsidRPr="57B6AACD">
        <w:rPr>
          <w:i/>
          <w:iCs/>
        </w:rPr>
        <w:t>Today </w:t>
      </w:r>
      <w:r w:rsidR="33522A37" w:rsidRPr="57B6AACD">
        <w:t>and</w:t>
      </w:r>
      <w:r w:rsidR="6F2B623C" w:rsidRPr="57B6AACD">
        <w:t xml:space="preserve"> </w:t>
      </w:r>
      <w:r w:rsidR="6F2B623C" w:rsidRPr="57B6AACD">
        <w:rPr>
          <w:i/>
          <w:iCs/>
        </w:rPr>
        <w:t>Ealing Arts &amp; Leisure</w:t>
      </w:r>
      <w:r w:rsidR="6F2B623C">
        <w:t xml:space="preserve"> </w:t>
      </w:r>
      <w:r w:rsidR="001A7FD6">
        <w:t>for publicising our talks.</w:t>
      </w:r>
    </w:p>
    <w:p w14:paraId="5A5ED5CF" w14:textId="5EBB12DB" w:rsidR="001A7FD6" w:rsidRPr="00EB0B6B" w:rsidRDefault="001A7FD6" w:rsidP="001A7FD6">
      <w:r>
        <w:t>The main methods of advertising are:</w:t>
      </w:r>
    </w:p>
    <w:p w14:paraId="6454FD2F" w14:textId="5C91B247" w:rsidR="001A7FD6" w:rsidRPr="00EB0B6B" w:rsidRDefault="3007F3AD" w:rsidP="24C8380E">
      <w:pPr>
        <w:pStyle w:val="ListParagraph"/>
        <w:numPr>
          <w:ilvl w:val="0"/>
          <w:numId w:val="1"/>
        </w:numPr>
      </w:pPr>
      <w:r>
        <w:t>E</w:t>
      </w:r>
      <w:r w:rsidR="001A7FD6">
        <w:t xml:space="preserve">mails to local and national </w:t>
      </w:r>
      <w:r w:rsidR="3E66873D">
        <w:t xml:space="preserve">HA </w:t>
      </w:r>
      <w:r w:rsidR="001A7FD6">
        <w:t>members with reminders</w:t>
      </w:r>
    </w:p>
    <w:p w14:paraId="59E2950C" w14:textId="7F46FC54" w:rsidR="2E9B969F" w:rsidRDefault="2E9B969F" w:rsidP="24C8380E">
      <w:pPr>
        <w:pStyle w:val="ListParagraph"/>
        <w:numPr>
          <w:ilvl w:val="0"/>
          <w:numId w:val="1"/>
        </w:numPr>
      </w:pPr>
      <w:r>
        <w:t>Ealing HA and National HA websites</w:t>
      </w:r>
    </w:p>
    <w:p w14:paraId="2B81E8AB" w14:textId="631D9A2C" w:rsidR="001A7FD6" w:rsidRPr="00EB0B6B" w:rsidRDefault="001A7FD6" w:rsidP="24C8380E">
      <w:pPr>
        <w:pStyle w:val="ListParagraph"/>
        <w:numPr>
          <w:ilvl w:val="0"/>
          <w:numId w:val="1"/>
        </w:numPr>
      </w:pPr>
      <w:r>
        <w:t>Ealing Arts</w:t>
      </w:r>
      <w:r w:rsidR="315B0940">
        <w:t xml:space="preserve"> &amp; Leisure</w:t>
      </w:r>
      <w:r>
        <w:t xml:space="preserve"> - printed and online monthly</w:t>
      </w:r>
    </w:p>
    <w:p w14:paraId="7A382A9C" w14:textId="64376514" w:rsidR="60035BA4" w:rsidRDefault="60035BA4" w:rsidP="24C8380E">
      <w:pPr>
        <w:pStyle w:val="ListParagraph"/>
        <w:numPr>
          <w:ilvl w:val="0"/>
          <w:numId w:val="1"/>
        </w:numPr>
      </w:pPr>
      <w:r>
        <w:t>Ealing Today – published online</w:t>
      </w:r>
    </w:p>
    <w:p w14:paraId="31C7A484" w14:textId="4446EEDE" w:rsidR="001A7FD6" w:rsidRPr="00EB0B6B" w:rsidRDefault="001A7FD6" w:rsidP="24C8380E">
      <w:pPr>
        <w:pStyle w:val="ListParagraph"/>
        <w:numPr>
          <w:ilvl w:val="0"/>
          <w:numId w:val="1"/>
        </w:numPr>
      </w:pPr>
      <w:r>
        <w:t>Facebook to local groups</w:t>
      </w:r>
    </w:p>
    <w:p w14:paraId="204FE5FE" w14:textId="214FB121" w:rsidR="001A7FD6" w:rsidRDefault="351366A5" w:rsidP="24C8380E">
      <w:pPr>
        <w:pStyle w:val="ListParagraph"/>
        <w:numPr>
          <w:ilvl w:val="0"/>
          <w:numId w:val="1"/>
        </w:numPr>
      </w:pPr>
      <w:r>
        <w:t>L</w:t>
      </w:r>
      <w:r w:rsidR="001A7FD6">
        <w:t>ocal posters in libraries</w:t>
      </w:r>
    </w:p>
    <w:p w14:paraId="5662EF2A" w14:textId="5A1D8A50" w:rsidR="001A7FD6" w:rsidRPr="00EB0B6B" w:rsidRDefault="7417F81C" w:rsidP="24C8380E">
      <w:pPr>
        <w:pStyle w:val="ListParagraph"/>
        <w:numPr>
          <w:ilvl w:val="0"/>
          <w:numId w:val="2"/>
        </w:numPr>
      </w:pPr>
      <w:r>
        <w:t>Email flyers to schools</w:t>
      </w:r>
    </w:p>
    <w:p w14:paraId="7E133F30" w14:textId="0D5A9A48" w:rsidR="00EB0B6B" w:rsidRDefault="00EB0B6B" w:rsidP="00EB0B6B">
      <w:pPr>
        <w:rPr>
          <w:b/>
          <w:bCs/>
        </w:rPr>
      </w:pPr>
      <w:r w:rsidRPr="00EB0B6B">
        <w:rPr>
          <w:b/>
          <w:bCs/>
        </w:rPr>
        <w:t xml:space="preserve">Talks and attendances </w:t>
      </w:r>
      <w:r w:rsidR="00B25C49">
        <w:rPr>
          <w:b/>
          <w:bCs/>
        </w:rPr>
        <w:t>in 2024-25</w:t>
      </w:r>
      <w:r w:rsidRPr="00EB0B6B">
        <w:rPr>
          <w:b/>
          <w:bCs/>
        </w:rPr>
        <w:t>:</w:t>
      </w:r>
    </w:p>
    <w:p w14:paraId="3F395973" w14:textId="77777777" w:rsidR="00EB0B6B" w:rsidRDefault="00EB0B6B" w:rsidP="00EB0B6B">
      <w:pPr>
        <w:rPr>
          <w:rFonts w:ascii="Calibri" w:eastAsia="Calibri" w:hAnsi="Calibri" w:cs="Arial"/>
          <w:b/>
          <w:bCs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2024</w:t>
      </w:r>
    </w:p>
    <w:p w14:paraId="1B65CE69" w14:textId="77777777" w:rsidR="00B25C49" w:rsidRPr="007226C8" w:rsidRDefault="00B25C49" w:rsidP="00EB0B6B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16296094" w14:textId="33B77B0B" w:rsidR="00EB0B6B" w:rsidRDefault="00EB0B6B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10 September </w:t>
      </w:r>
      <w:r w:rsidRPr="007226C8">
        <w:rPr>
          <w:rFonts w:ascii="Calibri" w:eastAsia="Calibri" w:hAnsi="Calibri" w:cs="Arial"/>
          <w:kern w:val="0"/>
          <w14:ligatures w14:val="none"/>
        </w:rPr>
        <w:t xml:space="preserve"> </w:t>
      </w:r>
      <w:r w:rsidR="001A7FD6">
        <w:rPr>
          <w:rFonts w:ascii="Calibri" w:eastAsia="Calibri" w:hAnsi="Calibri" w:cs="Arial"/>
          <w:kern w:val="0"/>
          <w14:ligatures w14:val="none"/>
        </w:rPr>
        <w:t xml:space="preserve"> 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Professor Jonathan Phillips</w:t>
      </w:r>
      <w:r w:rsidRPr="007226C8">
        <w:rPr>
          <w:rFonts w:ascii="Calibri" w:eastAsia="Calibri" w:hAnsi="Calibri" w:cs="Arial"/>
          <w:kern w:val="0"/>
          <w14:ligatures w14:val="none"/>
        </w:rPr>
        <w:t>, Royal Holloway,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 </w:t>
      </w:r>
      <w:r w:rsidRPr="007226C8">
        <w:rPr>
          <w:rFonts w:ascii="Calibri" w:eastAsia="Calibri" w:hAnsi="Calibri" w:cs="Arial"/>
          <w:kern w:val="0"/>
          <w14:ligatures w14:val="none"/>
        </w:rPr>
        <w:t>University of London,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 ‘The Memory of the Crusades in </w:t>
      </w:r>
      <w:r w:rsidR="4B834246" w:rsidRPr="007226C8">
        <w:rPr>
          <w:rFonts w:ascii="Calibri" w:eastAsia="Calibri" w:hAnsi="Calibri" w:cs="Arial"/>
          <w:b/>
          <w:bCs/>
          <w:kern w:val="0"/>
          <w14:ligatures w14:val="none"/>
        </w:rPr>
        <w:t>W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estern Europe and the Near East from the C18th to the </w:t>
      </w:r>
      <w:r w:rsidR="3F6C3A22" w:rsidRPr="007226C8">
        <w:rPr>
          <w:rFonts w:ascii="Calibri" w:eastAsia="Calibri" w:hAnsi="Calibri" w:cs="Arial"/>
          <w:b/>
          <w:bCs/>
          <w:kern w:val="0"/>
          <w14:ligatures w14:val="none"/>
        </w:rPr>
        <w:t>P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resent </w:t>
      </w:r>
      <w:r w:rsidR="1CCFC4A5" w:rsidRPr="007226C8">
        <w:rPr>
          <w:rFonts w:ascii="Calibri" w:eastAsia="Calibri" w:hAnsi="Calibri" w:cs="Arial"/>
          <w:b/>
          <w:bCs/>
          <w:kern w:val="0"/>
          <w14:ligatures w14:val="none"/>
        </w:rPr>
        <w:t>D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ay’</w:t>
      </w:r>
      <w:r>
        <w:rPr>
          <w:rFonts w:ascii="Calibri" w:eastAsia="Calibri" w:hAnsi="Calibri" w:cs="Arial"/>
          <w:b/>
          <w:bCs/>
          <w:kern w:val="0"/>
          <w14:ligatures w14:val="none"/>
        </w:rPr>
        <w:t xml:space="preserve"> </w:t>
      </w:r>
      <w:r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[50 attending; 52 Eventbrite]</w:t>
      </w:r>
    </w:p>
    <w:p w14:paraId="3583E949" w14:textId="77777777" w:rsidR="00B25C49" w:rsidRDefault="00B25C49" w:rsidP="00EB0B6B">
      <w:pPr>
        <w:ind w:left="1440" w:hanging="1440"/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4C6AD266" w14:textId="77777777" w:rsidR="00EB0B6B" w:rsidRDefault="00EB0B6B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8 October</w:t>
      </w:r>
      <w:r w:rsidRPr="007226C8">
        <w:rPr>
          <w:rFonts w:ascii="Calibri" w:eastAsia="Calibri" w:hAnsi="Calibri" w:cs="Arial"/>
          <w:kern w:val="0"/>
          <w14:ligatures w14:val="none"/>
        </w:rPr>
        <w:t xml:space="preserve"> </w:t>
      </w:r>
      <w:r w:rsidRPr="007226C8">
        <w:rPr>
          <w:rFonts w:ascii="Calibri" w:eastAsia="Calibri" w:hAnsi="Calibri" w:cs="Arial"/>
          <w:kern w:val="0"/>
          <w14:ligatures w14:val="none"/>
        </w:rPr>
        <w:tab/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Emerita Professor Catherine Hall</w:t>
      </w:r>
      <w:r w:rsidRPr="007226C8">
        <w:rPr>
          <w:rFonts w:ascii="Calibri" w:eastAsia="Calibri" w:hAnsi="Calibri" w:cs="Arial"/>
          <w:kern w:val="0"/>
          <w14:ligatures w14:val="none"/>
        </w:rPr>
        <w:t xml:space="preserve">, Department of History, University College London, Chair of the Centre for the Study of the Legacies of British Slavery, 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‘Capitalism and Slavery. Where are we now?’</w:t>
      </w:r>
      <w:r>
        <w:rPr>
          <w:rFonts w:ascii="Calibri" w:eastAsia="Calibri" w:hAnsi="Calibri" w:cs="Arial"/>
          <w:b/>
          <w:bCs/>
          <w:kern w:val="0"/>
          <w14:ligatures w14:val="none"/>
        </w:rPr>
        <w:t xml:space="preserve"> </w:t>
      </w:r>
      <w:r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[46 attending; 44 Eventbrite]</w:t>
      </w:r>
    </w:p>
    <w:p w14:paraId="367AAED0" w14:textId="77777777" w:rsidR="00B25C49" w:rsidRPr="007226C8" w:rsidRDefault="00B25C49" w:rsidP="00EB0B6B">
      <w:pPr>
        <w:ind w:left="1440" w:hanging="1440"/>
        <w:rPr>
          <w:rFonts w:ascii="Calibri" w:eastAsia="Calibri" w:hAnsi="Calibri" w:cs="Arial"/>
          <w:kern w:val="0"/>
          <w14:ligatures w14:val="none"/>
        </w:rPr>
      </w:pPr>
    </w:p>
    <w:p w14:paraId="39167B95" w14:textId="6B77616E" w:rsidR="00EB0B6B" w:rsidRDefault="00EB0B6B" w:rsidP="00EB0B6B">
      <w:pPr>
        <w:ind w:left="1440" w:hanging="1440"/>
        <w:rPr>
          <w:rFonts w:ascii="Calibri" w:eastAsia="Calibri" w:hAnsi="Calibri" w:cs="Arial"/>
          <w:color w:val="7030A0"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12 November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ab/>
        <w:t>Emeritus Professor Chris Read</w:t>
      </w:r>
      <w:r w:rsidRPr="007226C8">
        <w:rPr>
          <w:rFonts w:ascii="Calibri" w:eastAsia="Calibri" w:hAnsi="Calibri" w:cs="Arial"/>
          <w:kern w:val="0"/>
          <w14:ligatures w14:val="none"/>
        </w:rPr>
        <w:t>, Warwick University,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 ‘Violence and peaceful persuasion in Lenin's approach to the Russian Revolution 1917-24', </w:t>
      </w:r>
      <w:r w:rsidRPr="007226C8">
        <w:rPr>
          <w:rFonts w:ascii="Calibri" w:eastAsia="Calibri" w:hAnsi="Calibri" w:cs="Arial"/>
          <w:b/>
          <w:bCs/>
          <w:color w:val="7030A0"/>
          <w:kern w:val="0"/>
          <w14:ligatures w14:val="none"/>
        </w:rPr>
        <w:t xml:space="preserve">speaking to the sixth-form evening at Twyford CofE High </w:t>
      </w:r>
      <w:r w:rsidR="00B25C49">
        <w:rPr>
          <w:rFonts w:ascii="Calibri" w:eastAsia="Calibri" w:hAnsi="Calibri" w:cs="Arial"/>
          <w:b/>
          <w:bCs/>
          <w:color w:val="7030A0"/>
          <w:kern w:val="0"/>
          <w14:ligatures w14:val="none"/>
        </w:rPr>
        <w:t>S</w:t>
      </w:r>
      <w:r w:rsidRPr="007226C8">
        <w:rPr>
          <w:rFonts w:ascii="Calibri" w:eastAsia="Calibri" w:hAnsi="Calibri" w:cs="Arial"/>
          <w:b/>
          <w:bCs/>
          <w:color w:val="7030A0"/>
          <w:kern w:val="0"/>
          <w14:ligatures w14:val="none"/>
        </w:rPr>
        <w:t xml:space="preserve">chool. </w:t>
      </w:r>
      <w:r>
        <w:rPr>
          <w:rFonts w:ascii="Calibri" w:eastAsia="Calibri" w:hAnsi="Calibri" w:cs="Arial"/>
          <w:b/>
          <w:bCs/>
          <w:color w:val="7030A0"/>
          <w:kern w:val="0"/>
          <w14:ligatures w14:val="none"/>
        </w:rPr>
        <w:t>[</w:t>
      </w:r>
      <w:r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 xml:space="preserve">82 </w:t>
      </w:r>
      <w:r w:rsidR="44F46426"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attending</w:t>
      </w:r>
      <w:r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; 55 Eventbrite]</w:t>
      </w:r>
      <w:r w:rsidRPr="007226C8">
        <w:rPr>
          <w:rFonts w:ascii="Calibri" w:eastAsia="Calibri" w:hAnsi="Calibri" w:cs="Arial"/>
          <w:color w:val="7030A0"/>
          <w:kern w:val="0"/>
          <w14:ligatures w14:val="none"/>
        </w:rPr>
        <w:tab/>
      </w:r>
    </w:p>
    <w:p w14:paraId="2E950519" w14:textId="77777777" w:rsidR="00B25C49" w:rsidRPr="007226C8" w:rsidRDefault="00B25C49" w:rsidP="00EB0B6B">
      <w:pPr>
        <w:ind w:left="1440" w:hanging="1440"/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788BF725" w14:textId="77777777" w:rsidR="00EB0B6B" w:rsidRDefault="00EB0B6B" w:rsidP="24C8380E">
      <w:pPr>
        <w:rPr>
          <w:rFonts w:ascii="Calibri" w:eastAsia="Calibri" w:hAnsi="Calibri" w:cs="Arial"/>
          <w:color w:val="EE0000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10 December</w:t>
      </w:r>
      <w:r w:rsidRPr="007226C8">
        <w:rPr>
          <w:rFonts w:ascii="Calibri" w:eastAsia="Calibri" w:hAnsi="Calibri" w:cs="Arial"/>
          <w:kern w:val="0"/>
          <w14:ligatures w14:val="none"/>
        </w:rPr>
        <w:t xml:space="preserve">    AGM &amp; Christmas Social </w:t>
      </w:r>
      <w:r w:rsidRPr="001A7FD6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[19 attending]</w:t>
      </w:r>
    </w:p>
    <w:p w14:paraId="2BEC4C16" w14:textId="3A269C18" w:rsidR="24C8380E" w:rsidRDefault="24C8380E" w:rsidP="24C8380E">
      <w:pPr>
        <w:rPr>
          <w:rFonts w:ascii="Calibri" w:eastAsia="Calibri" w:hAnsi="Calibri" w:cs="Arial"/>
          <w:b/>
          <w:bCs/>
          <w:color w:val="EE0000"/>
        </w:rPr>
      </w:pPr>
    </w:p>
    <w:p w14:paraId="38A77DD9" w14:textId="77777777" w:rsidR="00B25C49" w:rsidRDefault="00B25C49" w:rsidP="24C8380E">
      <w:pPr>
        <w:rPr>
          <w:rFonts w:ascii="Calibri" w:eastAsia="Calibri" w:hAnsi="Calibri" w:cs="Arial"/>
          <w:b/>
          <w:bCs/>
          <w:color w:val="EE0000"/>
        </w:rPr>
      </w:pPr>
    </w:p>
    <w:p w14:paraId="759EEABE" w14:textId="77777777" w:rsidR="006F1C19" w:rsidRDefault="006F1C19" w:rsidP="00EB0B6B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6295FDF9" w14:textId="77777777" w:rsidR="006F1C19" w:rsidRDefault="006F1C19" w:rsidP="00EB0B6B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56A6CA6F" w14:textId="77777777" w:rsidR="006F1C19" w:rsidRDefault="006F1C19" w:rsidP="00EB0B6B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5C99303E" w14:textId="2F3D1DA3" w:rsidR="00EB0B6B" w:rsidRDefault="00EB0B6B" w:rsidP="00EB0B6B">
      <w:pPr>
        <w:rPr>
          <w:rFonts w:ascii="Calibri" w:eastAsia="Calibri" w:hAnsi="Calibri" w:cs="Arial"/>
          <w:b/>
          <w:bCs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lastRenderedPageBreak/>
        <w:t>2025</w:t>
      </w:r>
    </w:p>
    <w:p w14:paraId="0CE34053" w14:textId="77777777" w:rsidR="00B25C49" w:rsidRPr="007226C8" w:rsidRDefault="00B25C49" w:rsidP="00EB0B6B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7BDCABD0" w14:textId="77777777" w:rsidR="00EB0B6B" w:rsidRDefault="00EB0B6B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14 January   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ab/>
        <w:t>Dr Andrew Lownie, </w:t>
      </w:r>
      <w:r w:rsidRPr="007226C8">
        <w:rPr>
          <w:rFonts w:ascii="Calibri" w:eastAsia="Calibri" w:hAnsi="Calibri" w:cs="Arial"/>
          <w:kern w:val="0"/>
          <w14:ligatures w14:val="none"/>
        </w:rPr>
        <w:t>Senior Research Fellow in Modern British History at the University of Buckingham,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 ‘Issues in Writing Modern Political Biographies’</w:t>
      </w:r>
      <w:r>
        <w:rPr>
          <w:rFonts w:ascii="Calibri" w:eastAsia="Calibri" w:hAnsi="Calibri" w:cs="Arial"/>
          <w:b/>
          <w:bCs/>
          <w:kern w:val="0"/>
          <w14:ligatures w14:val="none"/>
        </w:rPr>
        <w:t xml:space="preserve"> </w:t>
      </w:r>
      <w:r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[51 attending; 59 Eventbrite]</w:t>
      </w:r>
    </w:p>
    <w:p w14:paraId="50F56261" w14:textId="77777777" w:rsidR="00B25C49" w:rsidRPr="007226C8" w:rsidRDefault="00B25C49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</w:p>
    <w:p w14:paraId="5BB83CFA" w14:textId="73FBF078" w:rsidR="00EB0B6B" w:rsidRDefault="00EB0B6B" w:rsidP="24C8380E">
      <w:pPr>
        <w:ind w:left="1440" w:hanging="1440"/>
        <w:rPr>
          <w:rFonts w:ascii="Calibri" w:eastAsia="Times New Roman" w:hAnsi="Calibri" w:cs="Calibri"/>
          <w:b/>
          <w:bCs/>
          <w:color w:val="EE0000"/>
          <w:kern w:val="0"/>
          <w:lang w:eastAsia="en-GB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11 February 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ab/>
        <w:t>Anne Fletcher</w:t>
      </w:r>
      <w:r w:rsidRPr="007226C8">
        <w:rPr>
          <w:rFonts w:ascii="Calibri" w:eastAsia="Calibri" w:hAnsi="Calibri" w:cs="Arial"/>
          <w:kern w:val="0"/>
          <w14:ligatures w14:val="none"/>
        </w:rPr>
        <w:t xml:space="preserve">, </w:t>
      </w:r>
      <w:r w:rsidR="03ECC41F" w:rsidRPr="007226C8">
        <w:rPr>
          <w:rFonts w:ascii="Calibri" w:eastAsia="Calibri" w:hAnsi="Calibri" w:cs="Arial"/>
          <w:kern w:val="0"/>
          <w14:ligatures w14:val="none"/>
        </w:rPr>
        <w:t>author, ‘</w:t>
      </w:r>
      <w:r w:rsidRPr="007226C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Widows of the Ice: The Women that Scott’s Antarctic Expedition Left Behind’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7226C8">
        <w:rPr>
          <w:rFonts w:ascii="Calibri" w:eastAsia="Times New Roman" w:hAnsi="Calibri" w:cs="Calibri"/>
          <w:b/>
          <w:bCs/>
          <w:color w:val="EE0000"/>
          <w:kern w:val="0"/>
          <w:lang w:eastAsia="en-GB"/>
          <w14:ligatures w14:val="none"/>
        </w:rPr>
        <w:t xml:space="preserve">[46 </w:t>
      </w:r>
      <w:r w:rsidR="6A1413F5" w:rsidRPr="007226C8">
        <w:rPr>
          <w:rFonts w:ascii="Calibri" w:eastAsia="Times New Roman" w:hAnsi="Calibri" w:cs="Calibri"/>
          <w:b/>
          <w:bCs/>
          <w:color w:val="EE0000"/>
          <w:kern w:val="0"/>
          <w:lang w:eastAsia="en-GB"/>
          <w14:ligatures w14:val="none"/>
        </w:rPr>
        <w:t>attending</w:t>
      </w:r>
      <w:r w:rsidRPr="007226C8">
        <w:rPr>
          <w:rFonts w:ascii="Calibri" w:eastAsia="Times New Roman" w:hAnsi="Calibri" w:cs="Calibri"/>
          <w:b/>
          <w:bCs/>
          <w:color w:val="EE0000"/>
          <w:kern w:val="0"/>
          <w:lang w:eastAsia="en-GB"/>
          <w14:ligatures w14:val="none"/>
        </w:rPr>
        <w:t>; 38 Eventbrite]</w:t>
      </w:r>
    </w:p>
    <w:p w14:paraId="5C59DE34" w14:textId="77777777" w:rsidR="00B25C49" w:rsidRPr="007226C8" w:rsidRDefault="00B25C49" w:rsidP="24C8380E">
      <w:pPr>
        <w:ind w:left="1440" w:hanging="1440"/>
        <w:rPr>
          <w:rFonts w:ascii="Calibri" w:eastAsia="Times New Roman" w:hAnsi="Calibri" w:cs="Calibri"/>
          <w:b/>
          <w:bCs/>
          <w:color w:val="EE0000"/>
          <w:kern w:val="0"/>
          <w:lang w:eastAsia="en-GB"/>
          <w14:ligatures w14:val="none"/>
        </w:rPr>
      </w:pPr>
    </w:p>
    <w:p w14:paraId="46082ABF" w14:textId="4EDA10E9" w:rsidR="00EB0B6B" w:rsidRDefault="00EB0B6B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11 March</w:t>
      </w:r>
      <w:r w:rsidRPr="007226C8">
        <w:rPr>
          <w:rFonts w:ascii="Calibri" w:eastAsia="Calibri" w:hAnsi="Calibri" w:cs="Arial"/>
          <w:kern w:val="0"/>
          <w14:ligatures w14:val="none"/>
        </w:rPr>
        <w:tab/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Emeritus Professor James Manor</w:t>
      </w:r>
      <w:r w:rsidRPr="007226C8">
        <w:rPr>
          <w:rFonts w:ascii="Calibri" w:eastAsia="Calibri" w:hAnsi="Calibri" w:cs="Arial"/>
          <w:kern w:val="0"/>
          <w14:ligatures w14:val="none"/>
        </w:rPr>
        <w:t xml:space="preserve">, Institute of Commonwealth Studies, London, 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‘The Debatable Resilience of Nehru's Liberal Democracy in India</w:t>
      </w:r>
      <w:r w:rsidR="001A7FD6">
        <w:rPr>
          <w:rFonts w:ascii="Calibri" w:eastAsia="Calibri" w:hAnsi="Calibri" w:cs="Arial"/>
          <w:b/>
          <w:bCs/>
          <w:kern w:val="0"/>
          <w14:ligatures w14:val="none"/>
        </w:rPr>
        <w:t>’</w:t>
      </w:r>
      <w:r w:rsidR="001A7FD6" w:rsidRPr="001A7FD6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 xml:space="preserve"> </w:t>
      </w:r>
      <w:r w:rsidRPr="001A7FD6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[</w:t>
      </w:r>
      <w:r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43 attending; 37 Eventbrite]</w:t>
      </w:r>
    </w:p>
    <w:p w14:paraId="0289562D" w14:textId="77777777" w:rsidR="00B25C49" w:rsidRPr="007226C8" w:rsidRDefault="00B25C49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</w:p>
    <w:p w14:paraId="425CB8C1" w14:textId="7E612046" w:rsidR="00EB0B6B" w:rsidRDefault="00EB0B6B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8 April 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ab/>
        <w:t>Dr Patrick Doyle</w:t>
      </w:r>
      <w:r w:rsidRPr="007226C8">
        <w:rPr>
          <w:rFonts w:ascii="Calibri" w:eastAsia="Calibri" w:hAnsi="Calibri" w:cs="Arial"/>
          <w:kern w:val="0"/>
          <w14:ligatures w14:val="none"/>
        </w:rPr>
        <w:t>, Lecturer in United States History, Royal Holloway, University of London,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 'A Rich Man’s War and a Poor Man’s Fight? Revisiting Class in the Confederacy During the U.S. Civil War'</w:t>
      </w:r>
      <w:r>
        <w:rPr>
          <w:rFonts w:ascii="Calibri" w:eastAsia="Calibri" w:hAnsi="Calibri" w:cs="Arial"/>
          <w:b/>
          <w:bCs/>
          <w:kern w:val="0"/>
          <w14:ligatures w14:val="none"/>
        </w:rPr>
        <w:t xml:space="preserve"> </w:t>
      </w:r>
      <w:r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[45 attending; 34 Eventbrite]</w:t>
      </w:r>
    </w:p>
    <w:p w14:paraId="5DC5A0D0" w14:textId="77777777" w:rsidR="00B25C49" w:rsidRPr="007226C8" w:rsidRDefault="00B25C49" w:rsidP="00EB0B6B">
      <w:pPr>
        <w:ind w:left="1440" w:hanging="1440"/>
        <w:rPr>
          <w:rFonts w:ascii="Calibri" w:eastAsia="Calibri" w:hAnsi="Calibri" w:cs="Arial"/>
          <w:b/>
          <w:bCs/>
          <w:kern w:val="0"/>
          <w:lang w:val="en-US"/>
          <w14:ligatures w14:val="none"/>
        </w:rPr>
      </w:pPr>
    </w:p>
    <w:p w14:paraId="7A289602" w14:textId="5B79CBBA" w:rsidR="00EB0B6B" w:rsidRDefault="00EB0B6B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13 May</w:t>
      </w:r>
      <w:r w:rsidRPr="007226C8">
        <w:rPr>
          <w:rFonts w:ascii="Calibri" w:eastAsia="Calibri" w:hAnsi="Calibri" w:cs="Arial"/>
          <w:kern w:val="0"/>
          <w14:ligatures w14:val="none"/>
        </w:rPr>
        <w:tab/>
      </w:r>
      <w:r>
        <w:rPr>
          <w:rFonts w:ascii="Calibri" w:eastAsia="Calibri" w:hAnsi="Calibri" w:cs="Arial"/>
          <w:b/>
          <w:bCs/>
          <w:kern w:val="0"/>
          <w14:ligatures w14:val="none"/>
        </w:rPr>
        <w:t>Sue Elliott</w:t>
      </w:r>
      <w:r w:rsidRPr="007226C8">
        <w:rPr>
          <w:rFonts w:ascii="Calibri" w:eastAsia="Calibri" w:hAnsi="Calibri" w:cs="Arial"/>
          <w:kern w:val="0"/>
          <w14:ligatures w14:val="none"/>
        </w:rPr>
        <w:t xml:space="preserve">, </w:t>
      </w:r>
      <w:r>
        <w:rPr>
          <w:rFonts w:ascii="Calibri" w:eastAsia="Calibri" w:hAnsi="Calibri" w:cs="Arial"/>
          <w:kern w:val="0"/>
          <w14:ligatures w14:val="none"/>
        </w:rPr>
        <w:t>author</w:t>
      </w:r>
      <w:r w:rsidRPr="007226C8">
        <w:rPr>
          <w:rFonts w:ascii="Calibri" w:eastAsia="Calibri" w:hAnsi="Calibri" w:cs="Arial"/>
          <w:kern w:val="0"/>
          <w14:ligatures w14:val="none"/>
        </w:rPr>
        <w:t>,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 ‘</w:t>
      </w:r>
      <w:r>
        <w:rPr>
          <w:rFonts w:ascii="Calibri" w:eastAsia="Calibri" w:hAnsi="Calibri" w:cs="Arial"/>
          <w:b/>
          <w:bCs/>
          <w:kern w:val="0"/>
          <w14:ligatures w14:val="none"/>
        </w:rPr>
        <w:t xml:space="preserve">Elaine Madden and the </w:t>
      </w:r>
      <w:r w:rsidR="2F8B4781">
        <w:rPr>
          <w:rFonts w:ascii="Calibri" w:eastAsia="Calibri" w:hAnsi="Calibri" w:cs="Arial"/>
          <w:b/>
          <w:bCs/>
          <w:kern w:val="0"/>
          <w14:ligatures w14:val="none"/>
        </w:rPr>
        <w:t>W</w:t>
      </w:r>
      <w:r>
        <w:rPr>
          <w:rFonts w:ascii="Calibri" w:eastAsia="Calibri" w:hAnsi="Calibri" w:cs="Arial"/>
          <w:b/>
          <w:bCs/>
          <w:kern w:val="0"/>
          <w14:ligatures w14:val="none"/>
        </w:rPr>
        <w:t xml:space="preserve">omen </w:t>
      </w:r>
      <w:r w:rsidR="701AB635">
        <w:rPr>
          <w:rFonts w:ascii="Calibri" w:eastAsia="Calibri" w:hAnsi="Calibri" w:cs="Arial"/>
          <w:b/>
          <w:bCs/>
          <w:kern w:val="0"/>
          <w14:ligatures w14:val="none"/>
        </w:rPr>
        <w:t>A</w:t>
      </w:r>
      <w:r>
        <w:rPr>
          <w:rFonts w:ascii="Calibri" w:eastAsia="Calibri" w:hAnsi="Calibri" w:cs="Arial"/>
          <w:b/>
          <w:bCs/>
          <w:kern w:val="0"/>
          <w14:ligatures w14:val="none"/>
        </w:rPr>
        <w:t>gents of the Special Operations Executive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’</w:t>
      </w:r>
      <w:r>
        <w:rPr>
          <w:rFonts w:ascii="Calibri" w:eastAsia="Calibri" w:hAnsi="Calibri" w:cs="Arial"/>
          <w:b/>
          <w:bCs/>
          <w:kern w:val="0"/>
          <w14:ligatures w14:val="none"/>
        </w:rPr>
        <w:t xml:space="preserve"> </w:t>
      </w:r>
      <w:r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[45 attending; 34 Eventbrite]</w:t>
      </w:r>
    </w:p>
    <w:p w14:paraId="6A988CC9" w14:textId="77777777" w:rsidR="00B25C49" w:rsidRPr="007226C8" w:rsidRDefault="00B25C49" w:rsidP="00EB0B6B">
      <w:pPr>
        <w:ind w:left="1440" w:hanging="1440"/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020FB906" w14:textId="048D05F3" w:rsidR="00EB0B6B" w:rsidRDefault="00EB0B6B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10 June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ab/>
        <w:t>Dr Ismini Pells</w:t>
      </w:r>
      <w:r w:rsidRPr="007226C8">
        <w:rPr>
          <w:rFonts w:ascii="Calibri" w:eastAsia="Calibri" w:hAnsi="Calibri" w:cs="Arial"/>
          <w:kern w:val="0"/>
          <w14:ligatures w14:val="none"/>
        </w:rPr>
        <w:t>, Oxford Department for Continuing Education,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 ‘Maimed Soldiers, War Widows and the Human Cost of the English Civil Wars: </w:t>
      </w:r>
      <w:r w:rsidR="60EB1A1E" w:rsidRPr="007226C8">
        <w:rPr>
          <w:rFonts w:ascii="Calibri" w:eastAsia="Calibri" w:hAnsi="Calibri" w:cs="Arial"/>
          <w:b/>
          <w:bCs/>
          <w:kern w:val="0"/>
          <w14:ligatures w14:val="none"/>
        </w:rPr>
        <w:t>S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 xml:space="preserve">tories from the Civil War Petitions </w:t>
      </w:r>
      <w:r w:rsidR="03FC4863" w:rsidRPr="007226C8">
        <w:rPr>
          <w:rFonts w:ascii="Calibri" w:eastAsia="Calibri" w:hAnsi="Calibri" w:cs="Arial"/>
          <w:b/>
          <w:bCs/>
          <w:kern w:val="0"/>
          <w14:ligatures w14:val="none"/>
        </w:rPr>
        <w:t>P</w:t>
      </w:r>
      <w:r w:rsidRPr="007226C8">
        <w:rPr>
          <w:rFonts w:ascii="Calibri" w:eastAsia="Calibri" w:hAnsi="Calibri" w:cs="Arial"/>
          <w:b/>
          <w:bCs/>
          <w:kern w:val="0"/>
          <w14:ligatures w14:val="none"/>
        </w:rPr>
        <w:t>roject’</w:t>
      </w:r>
      <w:r>
        <w:rPr>
          <w:rFonts w:ascii="Calibri" w:eastAsia="Calibri" w:hAnsi="Calibri" w:cs="Arial"/>
          <w:b/>
          <w:bCs/>
          <w:kern w:val="0"/>
          <w14:ligatures w14:val="none"/>
        </w:rPr>
        <w:t xml:space="preserve"> </w:t>
      </w:r>
      <w:r w:rsidRPr="007226C8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[49 attending; 34 Eventbrite]</w:t>
      </w:r>
    </w:p>
    <w:p w14:paraId="62C017E2" w14:textId="77777777" w:rsidR="001A7FD6" w:rsidRDefault="001A7FD6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</w:p>
    <w:p w14:paraId="3039DD0B" w14:textId="23175DEE" w:rsidR="00EB0B6B" w:rsidRPr="007226C8" w:rsidRDefault="00EB0B6B" w:rsidP="00EB0B6B">
      <w:pPr>
        <w:ind w:left="1440" w:hanging="1440"/>
        <w:rPr>
          <w:rFonts w:ascii="Calibri" w:eastAsia="Calibri" w:hAnsi="Calibri" w:cs="Arial"/>
          <w:b/>
          <w:bCs/>
          <w:color w:val="EE0000"/>
          <w:kern w:val="0"/>
          <w14:ligatures w14:val="none"/>
        </w:rPr>
      </w:pPr>
      <w:r w:rsidRPr="00601AFD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>Average attendance</w:t>
      </w:r>
      <w:r w:rsidR="00B25C49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 xml:space="preserve"> -</w:t>
      </w:r>
      <w:r w:rsidRPr="00601AFD">
        <w:rPr>
          <w:rFonts w:ascii="Calibri" w:eastAsia="Calibri" w:hAnsi="Calibri" w:cs="Arial"/>
          <w:b/>
          <w:bCs/>
          <w:color w:val="EE0000"/>
          <w:kern w:val="0"/>
          <w14:ligatures w14:val="none"/>
        </w:rPr>
        <w:t xml:space="preserve"> 51</w:t>
      </w:r>
    </w:p>
    <w:p w14:paraId="36E1BBE0" w14:textId="77777777" w:rsidR="00EB0B6B" w:rsidRDefault="00EB0B6B" w:rsidP="00EB0B6B"/>
    <w:p w14:paraId="07039AEB" w14:textId="77777777" w:rsidR="00907405" w:rsidRDefault="00907405" w:rsidP="00EB0B6B"/>
    <w:sectPr w:rsidR="009074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94FE" w14:textId="77777777" w:rsidR="006F1C19" w:rsidRDefault="006F1C19" w:rsidP="006F1C19">
      <w:pPr>
        <w:spacing w:after="0" w:line="240" w:lineRule="auto"/>
      </w:pPr>
      <w:r>
        <w:separator/>
      </w:r>
    </w:p>
  </w:endnote>
  <w:endnote w:type="continuationSeparator" w:id="0">
    <w:p w14:paraId="73094A91" w14:textId="77777777" w:rsidR="006F1C19" w:rsidRDefault="006F1C19" w:rsidP="006F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559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63B8C" w14:textId="27CEB02C" w:rsidR="006F1C19" w:rsidRDefault="006F1C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9BA80" w14:textId="77777777" w:rsidR="006F1C19" w:rsidRDefault="006F1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F205" w14:textId="77777777" w:rsidR="006F1C19" w:rsidRDefault="006F1C19" w:rsidP="006F1C19">
      <w:pPr>
        <w:spacing w:after="0" w:line="240" w:lineRule="auto"/>
      </w:pPr>
      <w:r>
        <w:separator/>
      </w:r>
    </w:p>
  </w:footnote>
  <w:footnote w:type="continuationSeparator" w:id="0">
    <w:p w14:paraId="4A46C912" w14:textId="77777777" w:rsidR="006F1C19" w:rsidRDefault="006F1C19" w:rsidP="006F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11B7C"/>
    <w:multiLevelType w:val="hybridMultilevel"/>
    <w:tmpl w:val="37BEF472"/>
    <w:lvl w:ilvl="0" w:tplc="4DE26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66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2E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42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0C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C0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04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44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68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04E1D"/>
    <w:multiLevelType w:val="hybridMultilevel"/>
    <w:tmpl w:val="3D320370"/>
    <w:lvl w:ilvl="0" w:tplc="289C6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AA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8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21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60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62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8E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23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0343">
    <w:abstractNumId w:val="0"/>
  </w:num>
  <w:num w:numId="2" w16cid:durableId="137634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6B"/>
    <w:rsid w:val="001A7FD6"/>
    <w:rsid w:val="00323B02"/>
    <w:rsid w:val="003E4317"/>
    <w:rsid w:val="004D0FB7"/>
    <w:rsid w:val="004D7350"/>
    <w:rsid w:val="00565861"/>
    <w:rsid w:val="006F1C19"/>
    <w:rsid w:val="00772038"/>
    <w:rsid w:val="008D5F07"/>
    <w:rsid w:val="00907405"/>
    <w:rsid w:val="00B25C49"/>
    <w:rsid w:val="00DC2E3D"/>
    <w:rsid w:val="00EB0B6B"/>
    <w:rsid w:val="010B52B0"/>
    <w:rsid w:val="022A4DBB"/>
    <w:rsid w:val="03ECC41F"/>
    <w:rsid w:val="03FC4863"/>
    <w:rsid w:val="14A8F557"/>
    <w:rsid w:val="1541DFDC"/>
    <w:rsid w:val="17D452E2"/>
    <w:rsid w:val="1891F8CF"/>
    <w:rsid w:val="1CCFC4A5"/>
    <w:rsid w:val="24C8380E"/>
    <w:rsid w:val="254853DC"/>
    <w:rsid w:val="2E9B969F"/>
    <w:rsid w:val="2F8B4781"/>
    <w:rsid w:val="3007F3AD"/>
    <w:rsid w:val="315B0940"/>
    <w:rsid w:val="32DAECA2"/>
    <w:rsid w:val="33522A37"/>
    <w:rsid w:val="351366A5"/>
    <w:rsid w:val="38B58056"/>
    <w:rsid w:val="3C887361"/>
    <w:rsid w:val="3E66873D"/>
    <w:rsid w:val="3F6C3A22"/>
    <w:rsid w:val="40134325"/>
    <w:rsid w:val="41D09503"/>
    <w:rsid w:val="44F46426"/>
    <w:rsid w:val="46CA6E34"/>
    <w:rsid w:val="48B4CD7D"/>
    <w:rsid w:val="4B834246"/>
    <w:rsid w:val="4C602296"/>
    <w:rsid w:val="4D400E58"/>
    <w:rsid w:val="4D6D8745"/>
    <w:rsid w:val="4F1CDF45"/>
    <w:rsid w:val="51C782B3"/>
    <w:rsid w:val="531AD118"/>
    <w:rsid w:val="541971DE"/>
    <w:rsid w:val="566B39E1"/>
    <w:rsid w:val="57B6AACD"/>
    <w:rsid w:val="5CB4241E"/>
    <w:rsid w:val="5E9941F2"/>
    <w:rsid w:val="60035BA4"/>
    <w:rsid w:val="60EB1A1E"/>
    <w:rsid w:val="637A086C"/>
    <w:rsid w:val="6A1413F5"/>
    <w:rsid w:val="6F2B623C"/>
    <w:rsid w:val="701AB635"/>
    <w:rsid w:val="7417F81C"/>
    <w:rsid w:val="7CF19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20D1"/>
  <w15:chartTrackingRefBased/>
  <w15:docId w15:val="{A5267267-E09F-4341-9D7D-5EF14A80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B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0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B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1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19"/>
  </w:style>
  <w:style w:type="paragraph" w:styleId="Footer">
    <w:name w:val="footer"/>
    <w:basedOn w:val="Normal"/>
    <w:link w:val="FooterChar"/>
    <w:uiPriority w:val="99"/>
    <w:unhideWhenUsed/>
    <w:rsid w:val="006F1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2174</Characters>
  <Application>Microsoft Office Word</Application>
  <DocSecurity>0</DocSecurity>
  <Lines>57</Lines>
  <Paragraphs>49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Sullivan</dc:creator>
  <cp:keywords/>
  <dc:description/>
  <cp:lastModifiedBy>Philip Woods</cp:lastModifiedBy>
  <cp:revision>2</cp:revision>
  <dcterms:created xsi:type="dcterms:W3CDTF">2025-11-24T16:39:00Z</dcterms:created>
  <dcterms:modified xsi:type="dcterms:W3CDTF">2025-11-24T16:39:00Z</dcterms:modified>
</cp:coreProperties>
</file>